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30A" w:rsidRPr="002F630A" w:rsidRDefault="00F833F5" w:rsidP="002F630A">
      <w:pPr>
        <w:spacing w:after="0" w:line="240" w:lineRule="auto"/>
        <w:jc w:val="center"/>
        <w:rPr>
          <w:rFonts w:ascii="Times New Roman" w:hAnsi="Times New Roman" w:cs="Times New Roman"/>
          <w:b/>
          <w:lang w:val="en-GB"/>
        </w:rPr>
      </w:pPr>
      <w:r w:rsidRPr="002F630A">
        <w:rPr>
          <w:rFonts w:ascii="Times New Roman" w:hAnsi="Times New Roman" w:cs="Times New Roman"/>
          <w:b/>
          <w:lang w:val="en-GB"/>
        </w:rPr>
        <w:t xml:space="preserve">METHODICAL RECOMMENDATIONS FOR </w:t>
      </w:r>
      <w:r>
        <w:rPr>
          <w:rFonts w:ascii="Times New Roman" w:hAnsi="Times New Roman" w:cs="Times New Roman"/>
          <w:b/>
          <w:lang w:val="en-GB"/>
        </w:rPr>
        <w:t xml:space="preserve">FULFILLMENT OF </w:t>
      </w:r>
      <w:r w:rsidRPr="002F630A">
        <w:rPr>
          <w:rFonts w:ascii="Times New Roman" w:hAnsi="Times New Roman" w:cs="Times New Roman"/>
          <w:b/>
          <w:lang w:val="en-GB"/>
        </w:rPr>
        <w:t>STUDENT</w:t>
      </w:r>
      <w:r>
        <w:rPr>
          <w:rFonts w:ascii="Times New Roman" w:hAnsi="Times New Roman" w:cs="Times New Roman"/>
          <w:b/>
          <w:lang w:val="en-GB"/>
        </w:rPr>
        <w:t>’</w:t>
      </w:r>
      <w:r w:rsidRPr="002F630A">
        <w:rPr>
          <w:rFonts w:ascii="Times New Roman" w:hAnsi="Times New Roman" w:cs="Times New Roman"/>
          <w:b/>
          <w:lang w:val="en-GB"/>
        </w:rPr>
        <w:t>S</w:t>
      </w:r>
      <w:r>
        <w:rPr>
          <w:rFonts w:ascii="Times New Roman" w:hAnsi="Times New Roman" w:cs="Times New Roman"/>
          <w:b/>
          <w:lang w:val="en-GB"/>
        </w:rPr>
        <w:t xml:space="preserve"> </w:t>
      </w:r>
      <w:r w:rsidRPr="002F630A">
        <w:rPr>
          <w:rFonts w:ascii="Times New Roman" w:hAnsi="Times New Roman" w:cs="Times New Roman"/>
          <w:b/>
          <w:lang w:val="en-GB"/>
        </w:rPr>
        <w:t xml:space="preserve">PRACTICAL (SEMINAR) </w:t>
      </w:r>
      <w:r>
        <w:rPr>
          <w:rFonts w:ascii="Times New Roman" w:hAnsi="Times New Roman" w:cs="Times New Roman"/>
          <w:b/>
          <w:lang w:val="en-GB"/>
        </w:rPr>
        <w:t>TASK</w:t>
      </w:r>
    </w:p>
    <w:p w:rsidR="002F630A" w:rsidRPr="002F630A" w:rsidRDefault="002F630A" w:rsidP="002F630A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2F630A" w:rsidRPr="002F630A" w:rsidRDefault="002F630A" w:rsidP="002F630A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2F630A">
        <w:rPr>
          <w:rFonts w:ascii="Times New Roman" w:hAnsi="Times New Roman" w:cs="Times New Roman"/>
          <w:lang w:val="en-GB"/>
        </w:rPr>
        <w:t>A practical lesson is one of the main forms of the organization of the educational process, which consists in the fulfillment, under the guidance of the teacher, of a set of study assignments with the aim of mastering the scientific and theoretical foundations of the academic discipline, acquiring skills and experience in creative activity.</w:t>
      </w:r>
    </w:p>
    <w:p w:rsidR="002F630A" w:rsidRPr="002F630A" w:rsidRDefault="002F630A" w:rsidP="002F630A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2F630A">
        <w:rPr>
          <w:rFonts w:ascii="Times New Roman" w:hAnsi="Times New Roman" w:cs="Times New Roman"/>
          <w:lang w:val="en-GB"/>
        </w:rPr>
        <w:t>The purpose of the practical lesson is to inculcate the skills and practical skills of the discipline under study.</w:t>
      </w:r>
    </w:p>
    <w:p w:rsidR="002F630A" w:rsidRPr="002F630A" w:rsidRDefault="002F630A" w:rsidP="002F630A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2F630A">
        <w:rPr>
          <w:rFonts w:ascii="Times New Roman" w:hAnsi="Times New Roman" w:cs="Times New Roman"/>
          <w:lang w:val="en-GB"/>
        </w:rPr>
        <w:t>The tasks of practical classes are:</w:t>
      </w:r>
    </w:p>
    <w:p w:rsidR="002F630A" w:rsidRPr="002F630A" w:rsidRDefault="002F630A" w:rsidP="002F630A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2F630A">
        <w:rPr>
          <w:rFonts w:ascii="Times New Roman" w:hAnsi="Times New Roman" w:cs="Times New Roman"/>
          <w:lang w:val="en-GB"/>
        </w:rPr>
        <w:t>- consolidation, deepening, expansion and detailing of students' knowledge in solving specific problems;</w:t>
      </w:r>
    </w:p>
    <w:p w:rsidR="002F630A" w:rsidRPr="002F630A" w:rsidRDefault="00F833F5" w:rsidP="002F630A">
      <w:pPr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- d</w:t>
      </w:r>
      <w:r w:rsidR="002F630A" w:rsidRPr="002F630A">
        <w:rPr>
          <w:rFonts w:ascii="Times New Roman" w:hAnsi="Times New Roman" w:cs="Times New Roman"/>
          <w:lang w:val="en-GB"/>
        </w:rPr>
        <w:t>evelopment of cognitive abilities, independence of thinking, creative activity;</w:t>
      </w:r>
    </w:p>
    <w:p w:rsidR="002F630A" w:rsidRPr="002F630A" w:rsidRDefault="002F630A" w:rsidP="002F630A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2F630A">
        <w:rPr>
          <w:rFonts w:ascii="Times New Roman" w:hAnsi="Times New Roman" w:cs="Times New Roman"/>
          <w:lang w:val="en-GB"/>
        </w:rPr>
        <w:t>- mastering new methods and methods of studying a specific academic discipline;</w:t>
      </w:r>
    </w:p>
    <w:p w:rsidR="002F630A" w:rsidRPr="002F630A" w:rsidRDefault="002F630A" w:rsidP="002F630A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2F630A">
        <w:rPr>
          <w:rFonts w:ascii="Times New Roman" w:hAnsi="Times New Roman" w:cs="Times New Roman"/>
          <w:lang w:val="en-GB"/>
        </w:rPr>
        <w:t>- development of the ability of logical comprehension of the received knowledge for the performance of tasks;</w:t>
      </w:r>
    </w:p>
    <w:p w:rsidR="002F630A" w:rsidRPr="002F630A" w:rsidRDefault="002F630A" w:rsidP="002F630A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2F630A">
        <w:rPr>
          <w:rFonts w:ascii="Times New Roman" w:hAnsi="Times New Roman" w:cs="Times New Roman"/>
          <w:lang w:val="en-GB"/>
        </w:rPr>
        <w:t>- ensuring a rational combination of collective and individual forms of education.</w:t>
      </w:r>
    </w:p>
    <w:p w:rsidR="002F630A" w:rsidRPr="002F630A" w:rsidRDefault="002F630A" w:rsidP="002F630A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2F630A">
        <w:rPr>
          <w:rFonts w:ascii="Times New Roman" w:hAnsi="Times New Roman" w:cs="Times New Roman"/>
          <w:lang w:val="en-GB"/>
        </w:rPr>
        <w:t>According to the nature of tasks performed by students, practical classes are divided into:</w:t>
      </w:r>
    </w:p>
    <w:p w:rsidR="002F630A" w:rsidRPr="002F630A" w:rsidRDefault="002F630A" w:rsidP="002F630A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2F630A">
        <w:rPr>
          <w:rFonts w:ascii="Times New Roman" w:hAnsi="Times New Roman" w:cs="Times New Roman"/>
          <w:lang w:val="en-GB"/>
        </w:rPr>
        <w:t>- on independent, conducted with a view to consolidating and concretising the studied theoretical material;</w:t>
      </w:r>
    </w:p>
    <w:p w:rsidR="002F630A" w:rsidRPr="002F630A" w:rsidRDefault="002F630A" w:rsidP="002F630A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2F630A">
        <w:rPr>
          <w:rFonts w:ascii="Times New Roman" w:hAnsi="Times New Roman" w:cs="Times New Roman"/>
          <w:lang w:val="en-GB"/>
        </w:rPr>
        <w:t>- analytical, aimed at obtaining new information on the basis of formalized methods;</w:t>
      </w:r>
    </w:p>
    <w:p w:rsidR="002F630A" w:rsidRPr="002F630A" w:rsidRDefault="002F630A" w:rsidP="002F630A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2F630A">
        <w:rPr>
          <w:rFonts w:ascii="Times New Roman" w:hAnsi="Times New Roman" w:cs="Times New Roman"/>
          <w:lang w:val="en-GB"/>
        </w:rPr>
        <w:t>- creative, connected with the receipt of new information through independently chosen approaches to solving problems.</w:t>
      </w:r>
    </w:p>
    <w:p w:rsidR="002F630A" w:rsidRPr="002F630A" w:rsidRDefault="002F630A" w:rsidP="002F630A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2F630A">
        <w:rPr>
          <w:rFonts w:ascii="Times New Roman" w:hAnsi="Times New Roman" w:cs="Times New Roman"/>
          <w:lang w:val="en-GB"/>
        </w:rPr>
        <w:t>The forms of organizing practical classes are determined in accordance with the specific features of the academic discipline and the objectives of the training. They can be: performing exercises, solving typical problems, solving situational tasks, simulating real-world conditions, business games, game design, simulation exercises, retreats, competitions, etc.</w:t>
      </w:r>
    </w:p>
    <w:p w:rsidR="002F630A" w:rsidRPr="002F630A" w:rsidRDefault="002F630A" w:rsidP="002F630A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2F630A">
        <w:rPr>
          <w:rFonts w:ascii="Times New Roman" w:hAnsi="Times New Roman" w:cs="Times New Roman"/>
          <w:lang w:val="en-GB"/>
        </w:rPr>
        <w:t>A student is required to attend a practical lesson during the time set by the schedule, and pre-prepared.</w:t>
      </w:r>
    </w:p>
    <w:p w:rsidR="002F630A" w:rsidRPr="002F630A" w:rsidRDefault="002F630A" w:rsidP="002F630A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2F630A">
        <w:rPr>
          <w:rFonts w:ascii="Times New Roman" w:hAnsi="Times New Roman" w:cs="Times New Roman"/>
          <w:lang w:val="en-GB"/>
        </w:rPr>
        <w:t>Students are allowed to perform practical work, confirming their readiness to the extent of the requirements contained in the instructor's instructions.</w:t>
      </w:r>
    </w:p>
    <w:p w:rsidR="002F630A" w:rsidRPr="002F630A" w:rsidRDefault="002F630A" w:rsidP="002F630A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2F630A">
        <w:rPr>
          <w:rFonts w:ascii="Times New Roman" w:hAnsi="Times New Roman" w:cs="Times New Roman"/>
          <w:lang w:val="en-GB"/>
        </w:rPr>
        <w:t>In the course of practical classes students conduct the necessary records, which the teacher has the right to demand for verification. It is allowed in agreement with the teacher to submit a report on the work in electronic form.</w:t>
      </w:r>
    </w:p>
    <w:p w:rsidR="002F630A" w:rsidRPr="002F630A" w:rsidRDefault="002F630A" w:rsidP="002F630A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2F630A">
        <w:rPr>
          <w:rFonts w:ascii="Times New Roman" w:hAnsi="Times New Roman" w:cs="Times New Roman"/>
          <w:lang w:val="en-GB"/>
        </w:rPr>
        <w:t>At the end of the practical lesson, the teacher evaluates the student's work by checking the report and (or) its protection (interview).</w:t>
      </w:r>
    </w:p>
    <w:p w:rsidR="00D6016E" w:rsidRPr="002F630A" w:rsidRDefault="002F630A" w:rsidP="002F630A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2F630A">
        <w:rPr>
          <w:rFonts w:ascii="Times New Roman" w:hAnsi="Times New Roman" w:cs="Times New Roman"/>
          <w:lang w:val="en-GB"/>
        </w:rPr>
        <w:t>The student is responsible: - for missing a practical lesson for an unreasonable reason; - unpreparedness for practical training; - untimely delivery of a report on a practical lesson and its protection.</w:t>
      </w:r>
    </w:p>
    <w:p w:rsidR="00F833F5" w:rsidRDefault="00F833F5" w:rsidP="002F630A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2F630A" w:rsidRPr="002F630A" w:rsidRDefault="002F630A" w:rsidP="002F630A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2F630A">
        <w:rPr>
          <w:rFonts w:ascii="Times New Roman" w:hAnsi="Times New Roman" w:cs="Times New Roman"/>
          <w:b/>
          <w:lang w:val="en-US"/>
        </w:rPr>
        <w:t>LIST OF RECOMMENDED LITERATURE</w:t>
      </w:r>
    </w:p>
    <w:p w:rsidR="002F630A" w:rsidRPr="002F630A" w:rsidRDefault="002F630A" w:rsidP="002F630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F630A">
        <w:rPr>
          <w:rFonts w:ascii="Times New Roman" w:hAnsi="Times New Roman" w:cs="Times New Roman"/>
          <w:lang w:val="en-US"/>
        </w:rPr>
        <w:t>1. Douglas Robinson. How to become a translator: an introduction to the theory and practice of translation. with English. - SPb .: KUDITS-PRESS, 2007. - 304 p.</w:t>
      </w:r>
    </w:p>
    <w:p w:rsidR="002F630A" w:rsidRPr="002F630A" w:rsidRDefault="002F630A" w:rsidP="002F630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F630A">
        <w:rPr>
          <w:rFonts w:ascii="Times New Roman" w:hAnsi="Times New Roman" w:cs="Times New Roman"/>
          <w:lang w:val="en-US"/>
        </w:rPr>
        <w:t>2. Miram G.E. Profession: translator. - Kiev: Nick-Center-Elga, 2008. - 158 with.</w:t>
      </w:r>
    </w:p>
    <w:p w:rsidR="002F630A" w:rsidRPr="002F630A" w:rsidRDefault="002F630A" w:rsidP="002F630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F630A">
        <w:rPr>
          <w:rFonts w:ascii="Times New Roman" w:hAnsi="Times New Roman" w:cs="Times New Roman"/>
          <w:lang w:val="en-US"/>
        </w:rPr>
        <w:t>3. Vinogradov V.S. Introduction to translation studies. - Moscow: Nauka, 2010. - 123 p.</w:t>
      </w:r>
    </w:p>
    <w:p w:rsidR="002F630A" w:rsidRPr="002F630A" w:rsidRDefault="002F630A" w:rsidP="002F630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F630A">
        <w:rPr>
          <w:rFonts w:ascii="Times New Roman" w:hAnsi="Times New Roman" w:cs="Times New Roman"/>
          <w:lang w:val="en-US"/>
        </w:rPr>
        <w:t>4. Alekseeva I</w:t>
      </w:r>
      <w:r w:rsidR="001C4991">
        <w:rPr>
          <w:rFonts w:ascii="Times New Roman" w:hAnsi="Times New Roman" w:cs="Times New Roman"/>
          <w:lang w:val="en-US"/>
        </w:rPr>
        <w:t>.</w:t>
      </w:r>
      <w:r w:rsidRPr="002F630A">
        <w:rPr>
          <w:rFonts w:ascii="Times New Roman" w:hAnsi="Times New Roman" w:cs="Times New Roman"/>
          <w:lang w:val="en-US"/>
        </w:rPr>
        <w:t>S</w:t>
      </w:r>
      <w:r w:rsidR="001C4991">
        <w:rPr>
          <w:rFonts w:ascii="Times New Roman" w:hAnsi="Times New Roman" w:cs="Times New Roman"/>
          <w:lang w:val="en-US"/>
        </w:rPr>
        <w:t>.</w:t>
      </w:r>
      <w:r w:rsidRPr="002F630A">
        <w:rPr>
          <w:rFonts w:ascii="Times New Roman" w:hAnsi="Times New Roman" w:cs="Times New Roman"/>
          <w:lang w:val="en-US"/>
        </w:rPr>
        <w:t xml:space="preserve"> professional training of an interpreter. - St. Petersburg: The Union, 2009.</w:t>
      </w:r>
    </w:p>
    <w:p w:rsidR="002F630A" w:rsidRPr="002F630A" w:rsidRDefault="002F630A" w:rsidP="002F630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F630A">
        <w:rPr>
          <w:rFonts w:ascii="Times New Roman" w:hAnsi="Times New Roman" w:cs="Times New Roman"/>
          <w:lang w:val="en-US"/>
        </w:rPr>
        <w:t>5. Gachechiladze G.R. Introduction to the theory of translation. - Tbilisi, 2010. - 145 p.</w:t>
      </w:r>
    </w:p>
    <w:p w:rsidR="002F630A" w:rsidRPr="002F630A" w:rsidRDefault="002F630A" w:rsidP="002F630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F630A">
        <w:rPr>
          <w:rFonts w:ascii="Times New Roman" w:hAnsi="Times New Roman" w:cs="Times New Roman"/>
          <w:lang w:val="en-US"/>
        </w:rPr>
        <w:t>6. Balkina N.V., Sirotkina Z.I. I want to become an interpreter: a tutorial. - M., 2009. - 178 with.</w:t>
      </w:r>
    </w:p>
    <w:p w:rsidR="002F630A" w:rsidRPr="002F630A" w:rsidRDefault="002F630A" w:rsidP="002F630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F630A">
        <w:rPr>
          <w:rFonts w:ascii="Times New Roman" w:hAnsi="Times New Roman" w:cs="Times New Roman"/>
          <w:lang w:val="en-US"/>
        </w:rPr>
        <w:t>7. Breus EV Fundamentals of theory and practice of translation from English into Russian -M., URAO, 2000.</w:t>
      </w:r>
    </w:p>
    <w:p w:rsidR="002F630A" w:rsidRPr="002F630A" w:rsidRDefault="002F630A" w:rsidP="002F630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F630A">
        <w:rPr>
          <w:rFonts w:ascii="Times New Roman" w:hAnsi="Times New Roman" w:cs="Times New Roman"/>
          <w:lang w:val="en-US"/>
        </w:rPr>
        <w:t>8. V</w:t>
      </w:r>
      <w:r w:rsidR="001C4991">
        <w:rPr>
          <w:rFonts w:ascii="Times New Roman" w:hAnsi="Times New Roman" w:cs="Times New Roman"/>
          <w:lang w:val="en-US"/>
        </w:rPr>
        <w:t>.</w:t>
      </w:r>
      <w:r w:rsidRPr="002F630A">
        <w:rPr>
          <w:rFonts w:ascii="Times New Roman" w:hAnsi="Times New Roman" w:cs="Times New Roman"/>
          <w:lang w:val="en-US"/>
        </w:rPr>
        <w:t>N</w:t>
      </w:r>
      <w:r w:rsidR="001C4991">
        <w:rPr>
          <w:rFonts w:ascii="Times New Roman" w:hAnsi="Times New Roman" w:cs="Times New Roman"/>
          <w:lang w:val="en-US"/>
        </w:rPr>
        <w:t>.</w:t>
      </w:r>
      <w:r w:rsidRPr="002F630A">
        <w:rPr>
          <w:rFonts w:ascii="Times New Roman" w:hAnsi="Times New Roman" w:cs="Times New Roman"/>
          <w:lang w:val="en-US"/>
        </w:rPr>
        <w:t xml:space="preserve"> Komissarov. The general theory of translation - M., 2000</w:t>
      </w:r>
    </w:p>
    <w:p w:rsidR="002F630A" w:rsidRPr="002F630A" w:rsidRDefault="002F630A" w:rsidP="002F630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F630A">
        <w:rPr>
          <w:rFonts w:ascii="Times New Roman" w:hAnsi="Times New Roman" w:cs="Times New Roman"/>
          <w:lang w:val="en-US"/>
        </w:rPr>
        <w:t>9. Zhaksylykov A.Zh. The work of the writer and the creative process. - Almaty, 2013</w:t>
      </w:r>
    </w:p>
    <w:p w:rsidR="002F630A" w:rsidRPr="002F630A" w:rsidRDefault="002F630A" w:rsidP="002F630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F630A">
        <w:rPr>
          <w:rFonts w:ascii="Times New Roman" w:hAnsi="Times New Roman" w:cs="Times New Roman"/>
          <w:lang w:val="en-US"/>
        </w:rPr>
        <w:t>10. Zhaksylykov A.Zh. Workshop on artistic translation. - Almaty: 2013</w:t>
      </w:r>
    </w:p>
    <w:p w:rsidR="002F630A" w:rsidRPr="002F630A" w:rsidRDefault="002F630A" w:rsidP="002F630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F630A">
        <w:rPr>
          <w:rFonts w:ascii="Times New Roman" w:hAnsi="Times New Roman" w:cs="Times New Roman"/>
          <w:lang w:val="en-US"/>
        </w:rPr>
        <w:t>11. Sagandykova N.Zh. Fundamentals of artistic translation. - Almaty, Sanat, 2006.</w:t>
      </w:r>
    </w:p>
    <w:p w:rsidR="002F630A" w:rsidRPr="002F630A" w:rsidRDefault="002F630A" w:rsidP="002F630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F630A">
        <w:rPr>
          <w:rFonts w:ascii="Times New Roman" w:hAnsi="Times New Roman" w:cs="Times New Roman"/>
          <w:lang w:val="en-US"/>
        </w:rPr>
        <w:t>12. Kopanev P. Questions of history and theory of artistic translation. - Minsk, 2002.</w:t>
      </w:r>
    </w:p>
    <w:p w:rsidR="002F630A" w:rsidRPr="002F630A" w:rsidRDefault="002F630A" w:rsidP="002F630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F630A">
        <w:rPr>
          <w:rFonts w:ascii="Times New Roman" w:hAnsi="Times New Roman" w:cs="Times New Roman"/>
          <w:lang w:val="en-US"/>
        </w:rPr>
        <w:t>13. Braginsky I. The theory of artistic translation as a science - M., 2007.</w:t>
      </w:r>
    </w:p>
    <w:p w:rsidR="002F630A" w:rsidRPr="002F630A" w:rsidRDefault="002F630A" w:rsidP="002F630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F630A">
        <w:rPr>
          <w:rFonts w:ascii="Times New Roman" w:hAnsi="Times New Roman" w:cs="Times New Roman"/>
          <w:lang w:val="en-US"/>
        </w:rPr>
        <w:t>14. Vlahov S., Florin S. The untranslatable in translation - M., 2006.</w:t>
      </w:r>
    </w:p>
    <w:p w:rsidR="002F630A" w:rsidRPr="002F630A" w:rsidRDefault="002F630A" w:rsidP="002F630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F630A">
        <w:rPr>
          <w:rFonts w:ascii="Times New Roman" w:hAnsi="Times New Roman" w:cs="Times New Roman"/>
          <w:lang w:val="en-US"/>
        </w:rPr>
        <w:t>15. Fedorov A.V. Fundamentals of the General Theory of Translation - M., 2005.</w:t>
      </w:r>
    </w:p>
    <w:p w:rsidR="002F630A" w:rsidRPr="002F630A" w:rsidRDefault="002F630A" w:rsidP="002F630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F630A">
        <w:rPr>
          <w:rFonts w:ascii="Times New Roman" w:hAnsi="Times New Roman" w:cs="Times New Roman"/>
          <w:lang w:val="en-US"/>
        </w:rPr>
        <w:t>16. V</w:t>
      </w:r>
      <w:r w:rsidR="001C4991">
        <w:rPr>
          <w:rFonts w:ascii="Times New Roman" w:hAnsi="Times New Roman" w:cs="Times New Roman"/>
          <w:lang w:val="en-US"/>
        </w:rPr>
        <w:t>.</w:t>
      </w:r>
      <w:r w:rsidRPr="002F630A">
        <w:rPr>
          <w:rFonts w:ascii="Times New Roman" w:hAnsi="Times New Roman" w:cs="Times New Roman"/>
          <w:lang w:val="en-US"/>
        </w:rPr>
        <w:t>N</w:t>
      </w:r>
      <w:r w:rsidR="001C4991">
        <w:rPr>
          <w:rFonts w:ascii="Times New Roman" w:hAnsi="Times New Roman" w:cs="Times New Roman"/>
          <w:lang w:val="en-US"/>
        </w:rPr>
        <w:t>.</w:t>
      </w:r>
      <w:r w:rsidRPr="002F630A">
        <w:rPr>
          <w:rFonts w:ascii="Times New Roman" w:hAnsi="Times New Roman" w:cs="Times New Roman"/>
          <w:lang w:val="en-US"/>
        </w:rPr>
        <w:t xml:space="preserve"> Komissarov. Linguistics of translation. - M., 2000.</w:t>
      </w:r>
    </w:p>
    <w:p w:rsidR="002F630A" w:rsidRPr="002F630A" w:rsidRDefault="002F630A" w:rsidP="002F630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F630A">
        <w:rPr>
          <w:rFonts w:ascii="Times New Roman" w:hAnsi="Times New Roman" w:cs="Times New Roman"/>
          <w:lang w:val="en-US"/>
        </w:rPr>
        <w:t>17. Zadornov V.Ya. Perception and interpretation of an artistic text - M., 2004</w:t>
      </w:r>
    </w:p>
    <w:p w:rsidR="002F630A" w:rsidRPr="002F630A" w:rsidRDefault="002F630A" w:rsidP="002F630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F630A">
        <w:rPr>
          <w:rFonts w:ascii="Times New Roman" w:hAnsi="Times New Roman" w:cs="Times New Roman"/>
          <w:lang w:val="en-US"/>
        </w:rPr>
        <w:lastRenderedPageBreak/>
        <w:t>18. Ivanyan E. A. History of the USA: Proc. manual for universities. - Moscow: Drofa, 2006. - 576 p.</w:t>
      </w:r>
    </w:p>
    <w:p w:rsidR="002F630A" w:rsidRPr="002F630A" w:rsidRDefault="002F630A" w:rsidP="002F630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F630A">
        <w:rPr>
          <w:rFonts w:ascii="Times New Roman" w:hAnsi="Times New Roman" w:cs="Times New Roman"/>
          <w:lang w:val="en-US"/>
        </w:rPr>
        <w:t>19. Remont R. History of the United States of America. - M .: ACT: Astrel, 2006.</w:t>
      </w:r>
    </w:p>
    <w:p w:rsidR="002F630A" w:rsidRPr="002F630A" w:rsidRDefault="002F630A" w:rsidP="002F630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F630A">
        <w:rPr>
          <w:rFonts w:ascii="Times New Roman" w:hAnsi="Times New Roman" w:cs="Times New Roman"/>
          <w:lang w:val="en-US"/>
        </w:rPr>
        <w:t>20. Golitsynsky Yu.B. United Kingdom. - St. Petersburg, 2006. - 480 p.</w:t>
      </w:r>
    </w:p>
    <w:p w:rsidR="002F630A" w:rsidRPr="002F630A" w:rsidRDefault="002F630A" w:rsidP="002F630A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2F630A">
        <w:rPr>
          <w:rFonts w:ascii="Times New Roman" w:hAnsi="Times New Roman" w:cs="Times New Roman"/>
          <w:lang w:val="de-DE"/>
        </w:rPr>
        <w:t>21. Golitsynsky Yu.B. USA. - St. Petersburg, 2006.</w:t>
      </w:r>
    </w:p>
    <w:p w:rsidR="002F630A" w:rsidRPr="002F630A" w:rsidRDefault="002F630A" w:rsidP="002F630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F630A">
        <w:rPr>
          <w:rFonts w:ascii="Times New Roman" w:hAnsi="Times New Roman" w:cs="Times New Roman"/>
          <w:lang w:val="en-US"/>
        </w:rPr>
        <w:t>22. Nesterova N.M. Country studies: Great Britain / N.M. Nesterov. - SPb: KARO, 2005. - 480 with.</w:t>
      </w:r>
    </w:p>
    <w:p w:rsidR="002F630A" w:rsidRPr="002F630A" w:rsidRDefault="002F630A" w:rsidP="002F630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F630A">
        <w:rPr>
          <w:rFonts w:ascii="Times New Roman" w:hAnsi="Times New Roman" w:cs="Times New Roman"/>
          <w:lang w:val="en-US"/>
        </w:rPr>
        <w:t>23. Khalilova L.A. USA: History and Modernity / L.A. Khalilov. - Moscow: Rolf, 2010. - 256 p.</w:t>
      </w:r>
    </w:p>
    <w:p w:rsidR="002F630A" w:rsidRPr="002F630A" w:rsidRDefault="002F630A" w:rsidP="002F630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2F630A">
        <w:rPr>
          <w:rFonts w:ascii="Times New Roman" w:hAnsi="Times New Roman" w:cs="Times New Roman"/>
          <w:lang w:val="en-US"/>
        </w:rPr>
        <w:t>24. Petrova S. English: Collection of topics. - Moscow: AST; Kharkov: Torcing, Vladimir: VKT, 2011. - 379 p.</w:t>
      </w:r>
    </w:p>
    <w:p w:rsidR="002F630A" w:rsidRPr="002F630A" w:rsidRDefault="002F630A" w:rsidP="002F630A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2F630A" w:rsidRPr="002F630A" w:rsidSect="00D6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2F630A"/>
    <w:rsid w:val="001C4991"/>
    <w:rsid w:val="002F630A"/>
    <w:rsid w:val="0071611A"/>
    <w:rsid w:val="008B1DEA"/>
    <w:rsid w:val="00D6016E"/>
    <w:rsid w:val="00F8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</dc:creator>
  <cp:lastModifiedBy>Сауле</cp:lastModifiedBy>
  <cp:revision>2</cp:revision>
  <dcterms:created xsi:type="dcterms:W3CDTF">2018-09-10T11:25:00Z</dcterms:created>
  <dcterms:modified xsi:type="dcterms:W3CDTF">2018-09-10T11:47:00Z</dcterms:modified>
</cp:coreProperties>
</file>